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bottomFromText="200" w:vertAnchor="text" w:horzAnchor="page" w:tblpX="1292" w:tblpY="-522"/>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47"/>
        <w:gridCol w:w="4271"/>
      </w:tblGrid>
      <w:tr w:rsidR="00A96843" w:rsidTr="00A96843">
        <w:trPr>
          <w:trHeight w:val="1233"/>
        </w:trPr>
        <w:tc>
          <w:tcPr>
            <w:tcW w:w="5447" w:type="dxa"/>
            <w:tcBorders>
              <w:top w:val="single" w:sz="4" w:space="0" w:color="auto"/>
              <w:left w:val="single" w:sz="4" w:space="0" w:color="auto"/>
              <w:bottom w:val="single" w:sz="4" w:space="0" w:color="auto"/>
              <w:right w:val="single" w:sz="4" w:space="0" w:color="auto"/>
            </w:tcBorders>
          </w:tcPr>
          <w:p w:rsidR="00A96843" w:rsidRDefault="00A96843">
            <w:pPr>
              <w:spacing w:line="276" w:lineRule="auto"/>
              <w:rPr>
                <w:rFonts w:asciiTheme="minorHAnsi" w:hAnsiTheme="minorHAnsi"/>
                <w:lang w:eastAsia="en-US"/>
              </w:rPr>
            </w:pPr>
          </w:p>
          <w:p w:rsidR="00A96843" w:rsidRDefault="00A96843">
            <w:pPr>
              <w:spacing w:line="276" w:lineRule="auto"/>
              <w:rPr>
                <w:rFonts w:asciiTheme="minorHAnsi" w:hAnsiTheme="minorHAnsi"/>
                <w:lang w:eastAsia="en-US"/>
              </w:rPr>
            </w:pPr>
          </w:p>
          <w:p w:rsidR="00A96843" w:rsidRDefault="00A96843">
            <w:pPr>
              <w:pStyle w:val="Titre1"/>
              <w:spacing w:line="276" w:lineRule="auto"/>
              <w:jc w:val="center"/>
              <w:rPr>
                <w:rFonts w:asciiTheme="minorHAnsi" w:hAnsiTheme="minorHAnsi"/>
                <w:sz w:val="20"/>
                <w:szCs w:val="20"/>
                <w:lang w:eastAsia="en-US"/>
              </w:rPr>
            </w:pPr>
            <w:r>
              <w:rPr>
                <w:rFonts w:asciiTheme="minorHAnsi" w:hAnsiTheme="minorHAnsi"/>
                <w:lang w:eastAsia="en-US"/>
              </w:rPr>
              <w:t xml:space="preserve">             </w:t>
            </w:r>
            <w:r>
              <w:rPr>
                <w:rFonts w:asciiTheme="minorHAnsi" w:hAnsiTheme="minorHAnsi"/>
                <w:sz w:val="20"/>
                <w:szCs w:val="20"/>
                <w:lang w:eastAsia="en-US"/>
              </w:rPr>
              <w:t xml:space="preserve"> Moïse DIAWARA</w:t>
            </w:r>
          </w:p>
          <w:p w:rsidR="00A96843" w:rsidRDefault="00A96843">
            <w:pPr>
              <w:spacing w:line="276" w:lineRule="auto"/>
              <w:jc w:val="center"/>
              <w:rPr>
                <w:rFonts w:asciiTheme="minorHAnsi" w:eastAsiaTheme="minorEastAsia" w:hAnsiTheme="minorHAnsi"/>
                <w:b/>
                <w:lang w:eastAsia="en-US"/>
              </w:rPr>
            </w:pPr>
            <w:r>
              <w:rPr>
                <w:rFonts w:asciiTheme="minorHAnsi" w:eastAsiaTheme="minorEastAsia" w:hAnsiTheme="minorHAnsi"/>
                <w:b/>
                <w:sz w:val="22"/>
                <w:szCs w:val="22"/>
                <w:lang w:eastAsia="en-US"/>
              </w:rPr>
              <w:t>Sociologue des Organisations</w:t>
            </w:r>
          </w:p>
          <w:p w:rsidR="00A96843" w:rsidRDefault="00A96843">
            <w:pPr>
              <w:spacing w:line="276" w:lineRule="auto"/>
              <w:jc w:val="center"/>
              <w:rPr>
                <w:rFonts w:asciiTheme="minorHAnsi" w:hAnsiTheme="minorHAnsi" w:cs="MV Boli"/>
                <w:lang w:eastAsia="en-US"/>
              </w:rPr>
            </w:pPr>
          </w:p>
        </w:tc>
        <w:tc>
          <w:tcPr>
            <w:tcW w:w="4271" w:type="dxa"/>
            <w:tcBorders>
              <w:top w:val="single" w:sz="4" w:space="0" w:color="auto"/>
              <w:left w:val="single" w:sz="4" w:space="0" w:color="auto"/>
              <w:bottom w:val="single" w:sz="4" w:space="0" w:color="auto"/>
              <w:right w:val="single" w:sz="4" w:space="0" w:color="auto"/>
            </w:tcBorders>
          </w:tcPr>
          <w:p w:rsidR="00A96843" w:rsidRDefault="00A96843">
            <w:pPr>
              <w:spacing w:line="276" w:lineRule="auto"/>
              <w:jc w:val="center"/>
              <w:rPr>
                <w:rFonts w:asciiTheme="minorHAnsi" w:hAnsiTheme="minorHAnsi" w:cs="MV Boli"/>
                <w:lang w:eastAsia="en-US"/>
              </w:rPr>
            </w:pPr>
          </w:p>
          <w:p w:rsidR="00A96843" w:rsidRDefault="00A96843">
            <w:pPr>
              <w:spacing w:line="276" w:lineRule="auto"/>
              <w:jc w:val="center"/>
              <w:rPr>
                <w:rFonts w:asciiTheme="minorHAnsi" w:hAnsiTheme="minorHAnsi" w:cs="MV Boli"/>
                <w:lang w:eastAsia="en-US"/>
              </w:rPr>
            </w:pPr>
            <w:r>
              <w:rPr>
                <w:rFonts w:asciiTheme="minorHAnsi" w:hAnsiTheme="minorHAnsi" w:cs="MV Boli"/>
                <w:sz w:val="22"/>
                <w:szCs w:val="22"/>
                <w:lang w:eastAsia="en-US"/>
              </w:rPr>
              <w:sym w:font="Webdings" w:char="00C8"/>
            </w:r>
            <w:r>
              <w:rPr>
                <w:rFonts w:asciiTheme="minorHAnsi" w:hAnsiTheme="minorHAnsi" w:cs="MV Boli"/>
                <w:sz w:val="22"/>
                <w:szCs w:val="22"/>
                <w:lang w:eastAsia="en-US"/>
              </w:rPr>
              <w:t xml:space="preserve"> 0033 (0)6 67 43 15 63  </w:t>
            </w:r>
          </w:p>
          <w:p w:rsidR="00A96843" w:rsidRDefault="00A96843">
            <w:pPr>
              <w:spacing w:line="276" w:lineRule="auto"/>
              <w:jc w:val="center"/>
              <w:rPr>
                <w:rFonts w:asciiTheme="minorHAnsi" w:hAnsiTheme="minorHAnsi" w:cs="MV Boli"/>
                <w:lang w:eastAsia="en-US"/>
              </w:rPr>
            </w:pPr>
            <w:r>
              <w:rPr>
                <w:rFonts w:asciiTheme="minorHAnsi" w:hAnsiTheme="minorHAnsi" w:cs="MV Boli"/>
                <w:sz w:val="22"/>
                <w:szCs w:val="22"/>
                <w:lang w:eastAsia="en-US"/>
              </w:rPr>
              <w:sym w:font="Wingdings" w:char="002D"/>
            </w:r>
            <w:r>
              <w:rPr>
                <w:rFonts w:asciiTheme="minorHAnsi" w:hAnsiTheme="minorHAnsi" w:cs="MV Boli"/>
                <w:sz w:val="22"/>
                <w:szCs w:val="22"/>
                <w:lang w:eastAsia="en-US"/>
              </w:rPr>
              <w:t xml:space="preserve"> </w:t>
            </w:r>
            <w:hyperlink r:id="rId5" w:history="1">
              <w:r>
                <w:rPr>
                  <w:rStyle w:val="Lienhypertexte"/>
                  <w:rFonts w:asciiTheme="minorHAnsi" w:hAnsiTheme="minorHAnsi" w:cs="MV Boli"/>
                  <w:sz w:val="22"/>
                  <w:szCs w:val="22"/>
                  <w:lang w:eastAsia="en-US"/>
                </w:rPr>
                <w:t>moisediawara@hotmail.com</w:t>
              </w:r>
            </w:hyperlink>
          </w:p>
          <w:p w:rsidR="00A96843" w:rsidRDefault="00A96843">
            <w:pPr>
              <w:spacing w:line="276" w:lineRule="auto"/>
              <w:rPr>
                <w:rFonts w:asciiTheme="minorHAnsi" w:hAnsiTheme="minorHAnsi" w:cs="MV Boli"/>
                <w:lang w:eastAsia="en-US"/>
              </w:rPr>
            </w:pPr>
            <w:r>
              <w:rPr>
                <w:rFonts w:asciiTheme="minorHAnsi" w:hAnsiTheme="minorHAnsi" w:cs="MV Boli"/>
                <w:sz w:val="22"/>
                <w:szCs w:val="22"/>
                <w:lang w:eastAsia="en-US"/>
              </w:rPr>
              <w:t xml:space="preserve">          </w:t>
            </w:r>
            <w:r w:rsidR="008353A4" w:rsidRPr="005B2E5E">
              <w:rPr>
                <w:rFonts w:asciiTheme="minorHAnsi" w:hAnsiTheme="minorHAnsi" w:cs="MV Boli"/>
                <w:sz w:val="22"/>
                <w:szCs w:val="22"/>
              </w:rPr>
              <w:t>165 Avenue Berthelot</w:t>
            </w:r>
            <w:r w:rsidR="008353A4">
              <w:rPr>
                <w:rFonts w:asciiTheme="minorHAnsi" w:hAnsiTheme="minorHAnsi" w:cs="MV Boli"/>
              </w:rPr>
              <w:t xml:space="preserve"> </w:t>
            </w:r>
            <w:r w:rsidR="008353A4" w:rsidRPr="005B2E5E">
              <w:rPr>
                <w:rFonts w:asciiTheme="minorHAnsi" w:hAnsiTheme="minorHAnsi" w:cs="MV Boli"/>
                <w:sz w:val="22"/>
                <w:szCs w:val="22"/>
              </w:rPr>
              <w:t>69007 Lyon</w:t>
            </w:r>
          </w:p>
          <w:p w:rsidR="00A96843" w:rsidRDefault="00A96843">
            <w:pPr>
              <w:pStyle w:val="Titre1"/>
              <w:spacing w:line="276" w:lineRule="auto"/>
              <w:jc w:val="center"/>
              <w:rPr>
                <w:rFonts w:asciiTheme="minorHAnsi" w:hAnsiTheme="minorHAnsi"/>
                <w:lang w:eastAsia="en-US"/>
              </w:rPr>
            </w:pPr>
          </w:p>
        </w:tc>
      </w:tr>
    </w:tbl>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CHAMPS D’INTERVENTION ET EXPERTISE METIER</w:t>
      </w:r>
    </w:p>
    <w:p w:rsidR="00A96843" w:rsidRDefault="00A96843" w:rsidP="00A96843">
      <w:pPr>
        <w:pStyle w:val="Sansinterligne"/>
        <w:numPr>
          <w:ilvl w:val="0"/>
          <w:numId w:val="1"/>
        </w:numPr>
        <w:jc w:val="both"/>
        <w:rPr>
          <w:rFonts w:asciiTheme="minorHAnsi" w:hAnsiTheme="minorHAnsi"/>
          <w:sz w:val="22"/>
          <w:szCs w:val="22"/>
        </w:rPr>
      </w:pPr>
      <w:r>
        <w:rPr>
          <w:rFonts w:asciiTheme="minorHAnsi" w:hAnsiTheme="minorHAnsi"/>
          <w:sz w:val="22"/>
          <w:szCs w:val="22"/>
        </w:rPr>
        <w:t>Enseignant Vacataire : Sociologie des organisations, sociologie de la jeunesse, Sociologie de la ville,</w:t>
      </w:r>
      <w:r w:rsidR="00457D4D">
        <w:rPr>
          <w:rFonts w:asciiTheme="minorHAnsi" w:hAnsiTheme="minorHAnsi"/>
          <w:sz w:val="22"/>
          <w:szCs w:val="22"/>
        </w:rPr>
        <w:t xml:space="preserve"> des mutations</w:t>
      </w:r>
      <w:r w:rsidR="001F6FA9">
        <w:rPr>
          <w:rFonts w:asciiTheme="minorHAnsi" w:hAnsiTheme="minorHAnsi"/>
          <w:sz w:val="22"/>
          <w:szCs w:val="22"/>
        </w:rPr>
        <w:t xml:space="preserve"> de la société française</w:t>
      </w:r>
      <w:r w:rsidR="00B102B0">
        <w:rPr>
          <w:rFonts w:asciiTheme="minorHAnsi" w:hAnsiTheme="minorHAnsi"/>
          <w:sz w:val="22"/>
          <w:szCs w:val="22"/>
        </w:rPr>
        <w:t>,</w:t>
      </w:r>
      <w:r>
        <w:rPr>
          <w:rFonts w:asciiTheme="minorHAnsi" w:hAnsiTheme="minorHAnsi"/>
          <w:sz w:val="22"/>
          <w:szCs w:val="22"/>
        </w:rPr>
        <w:t xml:space="preserve"> </w:t>
      </w:r>
    </w:p>
    <w:p w:rsidR="00A96843" w:rsidRDefault="00A96843" w:rsidP="00A96843">
      <w:pPr>
        <w:pStyle w:val="Sansinterligne"/>
        <w:numPr>
          <w:ilvl w:val="0"/>
          <w:numId w:val="1"/>
        </w:numPr>
        <w:jc w:val="both"/>
        <w:rPr>
          <w:rFonts w:asciiTheme="minorHAnsi" w:hAnsiTheme="minorHAnsi"/>
          <w:sz w:val="22"/>
          <w:szCs w:val="22"/>
        </w:rPr>
      </w:pPr>
      <w:r>
        <w:rPr>
          <w:rFonts w:asciiTheme="minorHAnsi" w:hAnsiTheme="minorHAnsi"/>
          <w:sz w:val="22"/>
          <w:szCs w:val="22"/>
        </w:rPr>
        <w:t>Intervenant métier humanitaire : enquête, étude, diagnostic socio-organisationnel, accompagnement au changement, cohésion sociale, solidarité internationale, diversité culturelle.</w:t>
      </w:r>
    </w:p>
    <w:p w:rsidR="00A96843" w:rsidRDefault="00A96843" w:rsidP="00A96843">
      <w:pPr>
        <w:pStyle w:val="Sansinterligne"/>
        <w:numPr>
          <w:ilvl w:val="0"/>
          <w:numId w:val="1"/>
        </w:numPr>
        <w:jc w:val="both"/>
        <w:rPr>
          <w:rFonts w:asciiTheme="minorHAnsi" w:hAnsiTheme="minorHAnsi"/>
          <w:sz w:val="22"/>
          <w:szCs w:val="22"/>
        </w:rPr>
      </w:pPr>
      <w:r>
        <w:rPr>
          <w:rFonts w:asciiTheme="minorHAnsi" w:hAnsiTheme="minorHAnsi"/>
          <w:sz w:val="22"/>
          <w:szCs w:val="22"/>
        </w:rPr>
        <w:t>Intervenant consultant junior : enquête, étude sur les discriminations ethniques à l’emploi,</w:t>
      </w:r>
    </w:p>
    <w:p w:rsidR="00A96843" w:rsidRDefault="00A96843" w:rsidP="00A96843">
      <w:pPr>
        <w:pStyle w:val="Sansinterligne"/>
        <w:numPr>
          <w:ilvl w:val="0"/>
          <w:numId w:val="1"/>
        </w:numPr>
        <w:jc w:val="both"/>
        <w:rPr>
          <w:rFonts w:asciiTheme="minorHAnsi" w:hAnsiTheme="minorHAnsi"/>
          <w:sz w:val="22"/>
          <w:szCs w:val="22"/>
        </w:rPr>
      </w:pPr>
      <w:r>
        <w:rPr>
          <w:rFonts w:asciiTheme="minorHAnsi" w:hAnsiTheme="minorHAnsi"/>
          <w:sz w:val="22"/>
          <w:szCs w:val="22"/>
        </w:rPr>
        <w:t xml:space="preserve">Formateur de travailleurs médico-sociaux: formation des adultes, </w:t>
      </w:r>
      <w:proofErr w:type="spellStart"/>
      <w:r>
        <w:rPr>
          <w:rFonts w:asciiTheme="minorHAnsi" w:hAnsiTheme="minorHAnsi"/>
          <w:sz w:val="22"/>
          <w:szCs w:val="22"/>
        </w:rPr>
        <w:t>interculturalité</w:t>
      </w:r>
      <w:proofErr w:type="spellEnd"/>
      <w:r>
        <w:rPr>
          <w:rFonts w:asciiTheme="minorHAnsi" w:hAnsiTheme="minorHAnsi"/>
          <w:sz w:val="22"/>
          <w:szCs w:val="22"/>
        </w:rPr>
        <w:t xml:space="preserve">, communication. </w:t>
      </w:r>
    </w:p>
    <w:p w:rsidR="00A96843" w:rsidRDefault="00A96843" w:rsidP="00A96843">
      <w:pPr>
        <w:pStyle w:val="Sansinterligne"/>
        <w:numPr>
          <w:ilvl w:val="0"/>
          <w:numId w:val="1"/>
        </w:numPr>
        <w:jc w:val="both"/>
        <w:rPr>
          <w:rFonts w:asciiTheme="minorHAnsi" w:hAnsiTheme="minorHAnsi"/>
          <w:sz w:val="22"/>
          <w:szCs w:val="22"/>
        </w:rPr>
      </w:pPr>
      <w:r>
        <w:rPr>
          <w:rFonts w:asciiTheme="minorHAnsi" w:hAnsiTheme="minorHAnsi"/>
          <w:sz w:val="22"/>
          <w:szCs w:val="22"/>
        </w:rPr>
        <w:t>Formateur Ressources Humaines : formation auditeurs, connaissances des acteurs, règles, disposit</w:t>
      </w:r>
      <w:r w:rsidR="00C330FF">
        <w:rPr>
          <w:rFonts w:asciiTheme="minorHAnsi" w:hAnsiTheme="minorHAnsi"/>
          <w:sz w:val="22"/>
          <w:szCs w:val="22"/>
        </w:rPr>
        <w:t xml:space="preserve">ifs, conflits, négociations,  </w:t>
      </w:r>
      <w:r>
        <w:rPr>
          <w:rFonts w:asciiTheme="minorHAnsi" w:hAnsiTheme="minorHAnsi"/>
          <w:sz w:val="22"/>
          <w:szCs w:val="22"/>
        </w:rPr>
        <w:t xml:space="preserve"> relations professionnelles.</w:t>
      </w: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EXPERIENCES PROFESSIONNELLES EN LIEN AVEC LES ORGANISATIONS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2018 Enseignant vacataire Université Louis Lumière Lyon2</w:t>
      </w:r>
      <w:r w:rsidR="00457D4D">
        <w:rPr>
          <w:rFonts w:asciiTheme="minorHAnsi" w:hAnsiTheme="minorHAnsi"/>
          <w:b/>
          <w:sz w:val="22"/>
          <w:szCs w:val="22"/>
        </w:rPr>
        <w:t> :</w:t>
      </w:r>
      <w:r>
        <w:rPr>
          <w:rFonts w:asciiTheme="minorHAnsi" w:hAnsiTheme="minorHAnsi"/>
          <w:b/>
          <w:sz w:val="22"/>
          <w:szCs w:val="22"/>
        </w:rPr>
        <w:t xml:space="preserve"> </w:t>
      </w:r>
      <w:r w:rsidR="00457D4D">
        <w:rPr>
          <w:rFonts w:asciiTheme="minorHAnsi" w:hAnsiTheme="minorHAnsi"/>
          <w:sz w:val="22"/>
          <w:szCs w:val="22"/>
        </w:rPr>
        <w:t>E</w:t>
      </w:r>
      <w:r>
        <w:rPr>
          <w:rFonts w:asciiTheme="minorHAnsi" w:hAnsiTheme="minorHAnsi"/>
          <w:sz w:val="22"/>
          <w:szCs w:val="22"/>
        </w:rPr>
        <w:t>nseignement sociologie mutations de la française</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2018 Formateur Centre de Formation Professionnelle Charmilles de Grenoble</w:t>
      </w:r>
      <w:r w:rsidR="00457D4D">
        <w:rPr>
          <w:rFonts w:asciiTheme="minorHAnsi" w:hAnsiTheme="minorHAnsi"/>
          <w:b/>
          <w:sz w:val="22"/>
          <w:szCs w:val="22"/>
        </w:rPr>
        <w:t> :</w:t>
      </w:r>
      <w:r>
        <w:rPr>
          <w:rFonts w:asciiTheme="minorHAnsi" w:hAnsiTheme="minorHAnsi"/>
          <w:b/>
          <w:sz w:val="22"/>
          <w:szCs w:val="22"/>
        </w:rPr>
        <w:t xml:space="preserve"> </w:t>
      </w:r>
      <w:r w:rsidR="00457D4D">
        <w:rPr>
          <w:rFonts w:asciiTheme="minorHAnsi" w:hAnsiTheme="minorHAnsi"/>
          <w:sz w:val="22"/>
          <w:szCs w:val="22"/>
        </w:rPr>
        <w:t>E</w:t>
      </w:r>
      <w:r>
        <w:rPr>
          <w:rFonts w:asciiTheme="minorHAnsi" w:hAnsiTheme="minorHAnsi"/>
          <w:sz w:val="22"/>
          <w:szCs w:val="22"/>
        </w:rPr>
        <w:t>nseignement sociologie des relations professionnelles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2017 Chercheur Laboratoire Max Weber de Lyon Université Louis Lumière Lyon2:</w:t>
      </w:r>
      <w:r>
        <w:rPr>
          <w:rFonts w:asciiTheme="minorHAnsi" w:hAnsiTheme="minorHAnsi"/>
          <w:sz w:val="22"/>
          <w:szCs w:val="22"/>
        </w:rPr>
        <w:t xml:space="preserve"> Enquête, diagnostic-étude sur la contribution des Organisations Non Gouvernementales dans le développement socio économique au Mali.</w:t>
      </w:r>
    </w:p>
    <w:p w:rsidR="00A96843" w:rsidRDefault="00A96843" w:rsidP="00A96843">
      <w:pPr>
        <w:pStyle w:val="Sansinterligne"/>
        <w:jc w:val="both"/>
        <w:rPr>
          <w:rFonts w:asciiTheme="minorHAnsi" w:hAnsiTheme="minorHAnsi"/>
          <w:b/>
          <w:sz w:val="22"/>
          <w:szCs w:val="22"/>
        </w:rPr>
      </w:pPr>
      <w:r>
        <w:rPr>
          <w:rFonts w:asciiTheme="minorHAnsi" w:hAnsiTheme="minorHAnsi"/>
          <w:b/>
          <w:sz w:val="22"/>
          <w:szCs w:val="22"/>
        </w:rPr>
        <w:t>2014   Intervenant occasionnel Centre Psychothérapique de l’Ain </w:t>
      </w:r>
    </w:p>
    <w:p w:rsidR="00A96843" w:rsidRPr="00457D4D" w:rsidRDefault="00A96843" w:rsidP="00A96843">
      <w:pPr>
        <w:pStyle w:val="Sansinterligne"/>
        <w:jc w:val="both"/>
        <w:rPr>
          <w:rFonts w:asciiTheme="minorHAnsi" w:hAnsiTheme="minorHAnsi"/>
          <w:b/>
          <w:sz w:val="22"/>
          <w:szCs w:val="22"/>
        </w:rPr>
      </w:pPr>
      <w:r>
        <w:rPr>
          <w:rFonts w:asciiTheme="minorHAnsi" w:hAnsiTheme="minorHAnsi"/>
          <w:b/>
          <w:sz w:val="22"/>
          <w:szCs w:val="22"/>
        </w:rPr>
        <w:t xml:space="preserve">            Intervenant occasionnel Institut de formation en soins infirmiers </w:t>
      </w:r>
      <w:proofErr w:type="spellStart"/>
      <w:proofErr w:type="gramStart"/>
      <w:r>
        <w:rPr>
          <w:rFonts w:asciiTheme="minorHAnsi" w:hAnsiTheme="minorHAnsi"/>
          <w:b/>
          <w:sz w:val="22"/>
          <w:szCs w:val="22"/>
        </w:rPr>
        <w:t>Fleyriat</w:t>
      </w:r>
      <w:proofErr w:type="spellEnd"/>
      <w:r>
        <w:rPr>
          <w:rFonts w:asciiTheme="minorHAnsi" w:hAnsiTheme="minorHAnsi"/>
          <w:b/>
          <w:sz w:val="22"/>
          <w:szCs w:val="22"/>
        </w:rPr>
        <w:t>(</w:t>
      </w:r>
      <w:proofErr w:type="gramEnd"/>
      <w:r>
        <w:rPr>
          <w:rFonts w:asciiTheme="minorHAnsi" w:hAnsiTheme="minorHAnsi"/>
          <w:b/>
          <w:sz w:val="22"/>
          <w:szCs w:val="22"/>
        </w:rPr>
        <w:t>l’</w:t>
      </w:r>
      <w:proofErr w:type="spellStart"/>
      <w:r>
        <w:rPr>
          <w:rFonts w:asciiTheme="minorHAnsi" w:hAnsiTheme="minorHAnsi"/>
          <w:b/>
          <w:sz w:val="22"/>
          <w:szCs w:val="22"/>
        </w:rPr>
        <w:t>ain</w:t>
      </w:r>
      <w:proofErr w:type="spellEnd"/>
      <w:r>
        <w:rPr>
          <w:rFonts w:asciiTheme="minorHAnsi" w:hAnsiTheme="minorHAnsi"/>
          <w:b/>
          <w:sz w:val="22"/>
          <w:szCs w:val="22"/>
        </w:rPr>
        <w:t xml:space="preserve">)  : </w:t>
      </w:r>
      <w:r w:rsidR="00457D4D">
        <w:rPr>
          <w:rFonts w:asciiTheme="minorHAnsi" w:hAnsiTheme="minorHAnsi"/>
          <w:sz w:val="22"/>
          <w:szCs w:val="22"/>
        </w:rPr>
        <w:t>S</w:t>
      </w:r>
      <w:r>
        <w:rPr>
          <w:rFonts w:asciiTheme="minorHAnsi" w:hAnsiTheme="minorHAnsi"/>
          <w:sz w:val="22"/>
          <w:szCs w:val="22"/>
        </w:rPr>
        <w:t>ociologi</w:t>
      </w:r>
      <w:r w:rsidR="00457D4D">
        <w:rPr>
          <w:rFonts w:asciiTheme="minorHAnsi" w:hAnsiTheme="minorHAnsi"/>
          <w:sz w:val="22"/>
          <w:szCs w:val="22"/>
        </w:rPr>
        <w:t xml:space="preserve">e, anthropologie, ethnologie, </w:t>
      </w:r>
      <w:r>
        <w:rPr>
          <w:rFonts w:asciiTheme="minorHAnsi" w:hAnsiTheme="minorHAnsi"/>
          <w:sz w:val="22"/>
          <w:szCs w:val="22"/>
        </w:rPr>
        <w:t xml:space="preserve"> communication avec les personnes de cultures différentes.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2013-2015 Intervenant ESDESS (</w:t>
      </w:r>
      <w:r>
        <w:rPr>
          <w:rFonts w:asciiTheme="minorHAnsi" w:hAnsiTheme="minorHAnsi"/>
          <w:sz w:val="22"/>
          <w:szCs w:val="22"/>
        </w:rPr>
        <w:t>Ecole Supérieure de Commerce et Management) Université Catholique de Lyon : métier de l’humanitaire, les raisons de l’action humanitaire, les acteurs de l’action humanitaire, vision historique de l’humanitaire, apports des ONG dans la politique, l’économie, le social, sens et coulisses de l’action humanitaire, les mutations de l’action humanitaire.</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 xml:space="preserve"> 2010 Enseignant vacataire </w:t>
      </w:r>
      <w:r w:rsidR="00457D4D">
        <w:rPr>
          <w:rFonts w:asciiTheme="minorHAnsi" w:hAnsiTheme="minorHAnsi"/>
          <w:sz w:val="22"/>
          <w:szCs w:val="22"/>
        </w:rPr>
        <w:t>: E</w:t>
      </w:r>
      <w:r>
        <w:rPr>
          <w:rFonts w:asciiTheme="minorHAnsi" w:hAnsiTheme="minorHAnsi"/>
          <w:sz w:val="22"/>
          <w:szCs w:val="22"/>
        </w:rPr>
        <w:t xml:space="preserve">nseignement histoire de la pensée sociologique, sociologie des organisations, sociologie de la jeunesse, sociologie de la ville. </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2010-2017 Adjoint d’animation</w:t>
      </w:r>
      <w:r w:rsidR="00457D4D">
        <w:rPr>
          <w:rFonts w:asciiTheme="minorHAnsi" w:hAnsiTheme="minorHAnsi"/>
          <w:sz w:val="22"/>
          <w:szCs w:val="22"/>
        </w:rPr>
        <w:t> : E</w:t>
      </w:r>
      <w:r>
        <w:rPr>
          <w:rFonts w:asciiTheme="minorHAnsi" w:hAnsiTheme="minorHAnsi"/>
          <w:sz w:val="22"/>
          <w:szCs w:val="22"/>
        </w:rPr>
        <w:t>coles</w:t>
      </w:r>
      <w:r>
        <w:rPr>
          <w:rFonts w:asciiTheme="minorHAnsi" w:hAnsiTheme="minorHAnsi"/>
          <w:b/>
          <w:sz w:val="22"/>
          <w:szCs w:val="22"/>
        </w:rPr>
        <w:t xml:space="preserve"> </w:t>
      </w:r>
      <w:r>
        <w:rPr>
          <w:rFonts w:asciiTheme="minorHAnsi" w:hAnsiTheme="minorHAnsi"/>
          <w:sz w:val="22"/>
          <w:szCs w:val="22"/>
        </w:rPr>
        <w:t xml:space="preserve">Antoine </w:t>
      </w:r>
      <w:proofErr w:type="spellStart"/>
      <w:r>
        <w:rPr>
          <w:rFonts w:asciiTheme="minorHAnsi" w:hAnsiTheme="minorHAnsi"/>
          <w:sz w:val="22"/>
          <w:szCs w:val="22"/>
        </w:rPr>
        <w:t>Remond</w:t>
      </w:r>
      <w:proofErr w:type="spellEnd"/>
      <w:r>
        <w:rPr>
          <w:rFonts w:asciiTheme="minorHAnsi" w:hAnsiTheme="minorHAnsi"/>
          <w:sz w:val="22"/>
          <w:szCs w:val="22"/>
        </w:rPr>
        <w:t>, Pierre Corneille Lyon 6</w:t>
      </w:r>
      <w:r>
        <w:rPr>
          <w:rFonts w:asciiTheme="minorHAnsi" w:hAnsiTheme="minorHAnsi"/>
          <w:b/>
          <w:sz w:val="22"/>
          <w:szCs w:val="22"/>
        </w:rPr>
        <w:t xml:space="preserve">: </w:t>
      </w:r>
      <w:r>
        <w:rPr>
          <w:rFonts w:asciiTheme="minorHAnsi" w:hAnsiTheme="minorHAnsi"/>
          <w:sz w:val="22"/>
          <w:szCs w:val="22"/>
        </w:rPr>
        <w:t>(150 à 200 élèves).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 xml:space="preserve">2005-2006 Consultant junior </w:t>
      </w:r>
      <w:r>
        <w:rPr>
          <w:rFonts w:asciiTheme="minorHAnsi" w:hAnsiTheme="minorHAnsi"/>
          <w:sz w:val="22"/>
          <w:szCs w:val="22"/>
        </w:rPr>
        <w:t>Mairie de Villeurbanne.</w:t>
      </w:r>
      <w:r>
        <w:rPr>
          <w:rFonts w:asciiTheme="minorHAnsi" w:hAnsiTheme="minorHAnsi"/>
          <w:b/>
          <w:sz w:val="22"/>
          <w:szCs w:val="22"/>
        </w:rPr>
        <w:t xml:space="preserve"> </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 xml:space="preserve">2008-2009 </w:t>
      </w:r>
      <w:r>
        <w:rPr>
          <w:rFonts w:asciiTheme="minorHAnsi" w:hAnsiTheme="minorHAnsi"/>
          <w:sz w:val="22"/>
          <w:szCs w:val="22"/>
        </w:rPr>
        <w:t xml:space="preserve">Veilleur de nuit hôtel </w:t>
      </w:r>
      <w:proofErr w:type="spellStart"/>
      <w:r>
        <w:rPr>
          <w:rFonts w:asciiTheme="minorHAnsi" w:hAnsiTheme="minorHAnsi"/>
          <w:sz w:val="22"/>
          <w:szCs w:val="22"/>
        </w:rPr>
        <w:t>Kyriad</w:t>
      </w:r>
      <w:proofErr w:type="spellEnd"/>
      <w:r>
        <w:rPr>
          <w:rFonts w:asciiTheme="minorHAnsi" w:hAnsiTheme="minorHAnsi"/>
          <w:sz w:val="22"/>
          <w:szCs w:val="22"/>
        </w:rPr>
        <w:t xml:space="preserve"> </w:t>
      </w:r>
      <w:proofErr w:type="spellStart"/>
      <w:r>
        <w:rPr>
          <w:rFonts w:asciiTheme="minorHAnsi" w:hAnsiTheme="minorHAnsi"/>
          <w:sz w:val="22"/>
          <w:szCs w:val="22"/>
        </w:rPr>
        <w:t>Ringis</w:t>
      </w:r>
      <w:proofErr w:type="spellEnd"/>
      <w:r>
        <w:rPr>
          <w:rFonts w:asciiTheme="minorHAnsi" w:hAnsiTheme="minorHAnsi"/>
          <w:sz w:val="22"/>
          <w:szCs w:val="22"/>
        </w:rPr>
        <w:t>.</w:t>
      </w:r>
    </w:p>
    <w:p w:rsidR="00A96843" w:rsidRDefault="00A96843" w:rsidP="00A96843">
      <w:pPr>
        <w:pStyle w:val="Sansinterligne"/>
        <w:jc w:val="both"/>
        <w:rPr>
          <w:rFonts w:asciiTheme="minorHAnsi" w:hAnsiTheme="minorHAnsi"/>
          <w:b/>
          <w:sz w:val="22"/>
          <w:szCs w:val="22"/>
        </w:rPr>
      </w:pPr>
      <w:r>
        <w:rPr>
          <w:rFonts w:asciiTheme="minorHAnsi" w:hAnsiTheme="minorHAnsi"/>
          <w:b/>
          <w:sz w:val="22"/>
          <w:szCs w:val="22"/>
        </w:rPr>
        <w:t xml:space="preserve">2008 : </w:t>
      </w:r>
      <w:r>
        <w:rPr>
          <w:rFonts w:asciiTheme="minorHAnsi" w:hAnsiTheme="minorHAnsi"/>
          <w:bCs/>
          <w:sz w:val="22"/>
          <w:szCs w:val="22"/>
        </w:rPr>
        <w:t>Ouvrier d’exécution</w:t>
      </w:r>
      <w:r>
        <w:rPr>
          <w:rFonts w:asciiTheme="minorHAnsi" w:hAnsiTheme="minorHAnsi"/>
          <w:b/>
          <w:sz w:val="22"/>
          <w:szCs w:val="22"/>
        </w:rPr>
        <w:t xml:space="preserve">: </w:t>
      </w:r>
      <w:r>
        <w:rPr>
          <w:rFonts w:asciiTheme="minorHAnsi" w:hAnsiTheme="minorHAnsi"/>
          <w:sz w:val="22"/>
          <w:szCs w:val="22"/>
        </w:rPr>
        <w:t>AIME Franck Travaux Public</w:t>
      </w:r>
      <w:r>
        <w:rPr>
          <w:rFonts w:asciiTheme="minorHAnsi" w:hAnsiTheme="minorHAnsi"/>
          <w:b/>
          <w:bCs/>
          <w:sz w:val="22"/>
          <w:szCs w:val="22"/>
        </w:rPr>
        <w:t xml:space="preserve"> (</w:t>
      </w:r>
      <w:r>
        <w:rPr>
          <w:rFonts w:asciiTheme="minorHAnsi" w:hAnsiTheme="minorHAnsi"/>
          <w:bCs/>
          <w:sz w:val="22"/>
          <w:szCs w:val="22"/>
        </w:rPr>
        <w:t>AFTP)</w:t>
      </w:r>
      <w:r>
        <w:rPr>
          <w:rFonts w:asciiTheme="minorHAnsi" w:hAnsiTheme="minorHAnsi"/>
          <w:sz w:val="22"/>
          <w:szCs w:val="22"/>
        </w:rPr>
        <w:t>.</w:t>
      </w:r>
      <w:r>
        <w:rPr>
          <w:rFonts w:asciiTheme="minorHAnsi" w:hAnsiTheme="minorHAnsi"/>
          <w:bCs/>
          <w:sz w:val="22"/>
          <w:szCs w:val="22"/>
        </w:rPr>
        <w:t xml:space="preserve"> </w:t>
      </w:r>
    </w:p>
    <w:p w:rsidR="00A96843" w:rsidRDefault="00A96843" w:rsidP="00A96843">
      <w:pPr>
        <w:pStyle w:val="Sansinterligne"/>
        <w:jc w:val="both"/>
        <w:rPr>
          <w:rFonts w:asciiTheme="minorHAnsi" w:hAnsiTheme="minorHAnsi"/>
          <w:b/>
          <w:sz w:val="22"/>
          <w:szCs w:val="22"/>
        </w:rPr>
      </w:pPr>
      <w:r>
        <w:rPr>
          <w:rFonts w:asciiTheme="minorHAnsi" w:hAnsiTheme="minorHAnsi"/>
          <w:b/>
          <w:sz w:val="22"/>
          <w:szCs w:val="22"/>
        </w:rPr>
        <w:t>2003:</w:t>
      </w:r>
      <w:r>
        <w:rPr>
          <w:rFonts w:asciiTheme="minorHAnsi" w:hAnsiTheme="minorHAnsi"/>
          <w:sz w:val="22"/>
          <w:szCs w:val="22"/>
        </w:rPr>
        <w:t>Stage Fédération régionale des coopératives de Rhône-Alpes (FRCARA)</w:t>
      </w:r>
      <w:r>
        <w:rPr>
          <w:rFonts w:asciiTheme="minorHAnsi" w:hAnsiTheme="minorHAnsi"/>
          <w:b/>
          <w:sz w:val="22"/>
          <w:szCs w:val="22"/>
        </w:rPr>
        <w:t> </w:t>
      </w:r>
      <w:r>
        <w:rPr>
          <w:rFonts w:asciiTheme="minorHAnsi" w:hAnsiTheme="minorHAnsi"/>
          <w:sz w:val="22"/>
          <w:szCs w:val="22"/>
        </w:rPr>
        <w:t>: analyse sur la structuration, le fonctionnement d’une coopérative.</w:t>
      </w: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EXPERIENCES ASSOCIATIVES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2002-2006-Président-</w:t>
      </w:r>
      <w:r>
        <w:rPr>
          <w:rFonts w:asciiTheme="minorHAnsi" w:hAnsiTheme="minorHAnsi"/>
          <w:sz w:val="22"/>
          <w:szCs w:val="22"/>
        </w:rPr>
        <w:t xml:space="preserve"> Association des Etudiants et Stagiaire maliens de Lyon : accompagnement, solidarité de groupe.</w:t>
      </w:r>
      <w:r>
        <w:rPr>
          <w:rFonts w:asciiTheme="minorHAnsi" w:hAnsiTheme="minorHAnsi"/>
          <w:sz w:val="22"/>
          <w:szCs w:val="22"/>
        </w:rPr>
        <w:tab/>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Depuis 2004</w:t>
      </w:r>
      <w:r>
        <w:rPr>
          <w:rFonts w:asciiTheme="minorHAnsi" w:hAnsiTheme="minorHAnsi"/>
          <w:sz w:val="22"/>
          <w:szCs w:val="22"/>
        </w:rPr>
        <w:tab/>
      </w:r>
      <w:r>
        <w:rPr>
          <w:rFonts w:asciiTheme="minorHAnsi" w:hAnsiTheme="minorHAnsi"/>
          <w:b/>
          <w:sz w:val="22"/>
          <w:szCs w:val="22"/>
        </w:rPr>
        <w:t>Vice président - Coordinateur</w:t>
      </w:r>
      <w:r>
        <w:rPr>
          <w:rFonts w:asciiTheme="minorHAnsi" w:hAnsiTheme="minorHAnsi"/>
          <w:sz w:val="22"/>
          <w:szCs w:val="22"/>
        </w:rPr>
        <w:t xml:space="preserve"> Association Djan </w:t>
      </w:r>
      <w:proofErr w:type="spellStart"/>
      <w:r>
        <w:rPr>
          <w:rFonts w:asciiTheme="minorHAnsi" w:hAnsiTheme="minorHAnsi"/>
          <w:sz w:val="22"/>
          <w:szCs w:val="22"/>
        </w:rPr>
        <w:t>Dje</w:t>
      </w:r>
      <w:proofErr w:type="spellEnd"/>
      <w:r>
        <w:rPr>
          <w:rFonts w:asciiTheme="minorHAnsi" w:hAnsiTheme="minorHAnsi"/>
          <w:sz w:val="22"/>
          <w:szCs w:val="22"/>
        </w:rPr>
        <w:t xml:space="preserve"> (ici et là-bas) accompagnement, renforcement de compétence; dynamique, cohésion de groupe; facilitation, médiation entre acteurs. </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2001 Assistant de direction</w:t>
      </w:r>
      <w:r>
        <w:rPr>
          <w:rFonts w:asciiTheme="minorHAnsi" w:hAnsiTheme="minorHAnsi"/>
          <w:sz w:val="22"/>
          <w:szCs w:val="22"/>
        </w:rPr>
        <w:t xml:space="preserve"> CEPROCIDE (Centre de Promotion de la Citoyenneté pour le Développement): organisation, supervision des sessions de formation élus, leaders communautaires. </w:t>
      </w: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EXPERIENCES PROFESSIONNELLES DIVERSES A LYON</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 xml:space="preserve">2010-2015 Membre du conseil consultatif de lutte contre la discrimination </w:t>
      </w:r>
      <w:r>
        <w:rPr>
          <w:rFonts w:asciiTheme="minorHAnsi" w:hAnsiTheme="minorHAnsi"/>
          <w:sz w:val="22"/>
          <w:szCs w:val="22"/>
        </w:rPr>
        <w:t>Mairie de Villeurbanne.</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2003  Assistant de gestion</w:t>
      </w:r>
      <w:r>
        <w:rPr>
          <w:rFonts w:asciiTheme="minorHAnsi" w:hAnsiTheme="minorHAnsi"/>
          <w:sz w:val="22"/>
          <w:szCs w:val="22"/>
        </w:rPr>
        <w:t xml:space="preserve"> ORFRA (Observatoire régional de la Formation en Rhône Alpes). </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2003 Agent de fabrication</w:t>
      </w:r>
      <w:r>
        <w:rPr>
          <w:rFonts w:asciiTheme="minorHAnsi" w:hAnsiTheme="minorHAnsi"/>
          <w:sz w:val="22"/>
          <w:szCs w:val="22"/>
        </w:rPr>
        <w:t xml:space="preserve"> ATLANTIC (climatisation et ventilation).</w:t>
      </w:r>
      <w:r>
        <w:rPr>
          <w:rFonts w:asciiTheme="minorHAnsi" w:hAnsiTheme="minorHAnsi"/>
          <w:sz w:val="22"/>
          <w:szCs w:val="22"/>
        </w:rPr>
        <w:tab/>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2002 Auxiliaire contractuel</w:t>
      </w:r>
      <w:r>
        <w:rPr>
          <w:rFonts w:asciiTheme="minorHAnsi" w:hAnsiTheme="minorHAnsi"/>
          <w:sz w:val="22"/>
          <w:szCs w:val="22"/>
        </w:rPr>
        <w:tab/>
        <w:t>Service Redevance Audiovisuelle.</w:t>
      </w: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FORMATIONS</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 xml:space="preserve">2017  </w:t>
      </w:r>
      <w:r>
        <w:rPr>
          <w:rFonts w:asciiTheme="minorHAnsi" w:hAnsiTheme="minorHAnsi"/>
          <w:b/>
          <w:bCs/>
          <w:sz w:val="22"/>
          <w:szCs w:val="22"/>
        </w:rPr>
        <w:t>Doctorat</w:t>
      </w:r>
      <w:r>
        <w:rPr>
          <w:rFonts w:asciiTheme="minorHAnsi" w:hAnsiTheme="minorHAnsi"/>
          <w:bCs/>
          <w:sz w:val="22"/>
          <w:szCs w:val="22"/>
        </w:rPr>
        <w:t xml:space="preserve">  de Sociologie-Anthropologie </w:t>
      </w:r>
      <w:r>
        <w:rPr>
          <w:rFonts w:asciiTheme="minorHAnsi" w:hAnsiTheme="minorHAnsi"/>
          <w:sz w:val="22"/>
          <w:szCs w:val="22"/>
        </w:rPr>
        <w:t xml:space="preserve"> Université Louis Lumière Lyon2  </w:t>
      </w:r>
    </w:p>
    <w:p w:rsidR="00A96843" w:rsidRDefault="00A96843" w:rsidP="00A96843">
      <w:pPr>
        <w:pStyle w:val="Sansinterligne"/>
        <w:jc w:val="both"/>
        <w:rPr>
          <w:rFonts w:asciiTheme="minorHAnsi" w:hAnsiTheme="minorHAnsi"/>
          <w:sz w:val="22"/>
          <w:szCs w:val="22"/>
        </w:rPr>
      </w:pPr>
      <w:r>
        <w:rPr>
          <w:rFonts w:asciiTheme="minorHAnsi" w:hAnsiTheme="minorHAnsi"/>
          <w:sz w:val="22"/>
          <w:szCs w:val="22"/>
        </w:rPr>
        <w:t xml:space="preserve"> Thème de recherche: La contribution des ONG (organisations non gouvernementales) au développement social et économique du Mali période 1960-2012.</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2006 Master2</w:t>
      </w:r>
      <w:r>
        <w:rPr>
          <w:rFonts w:asciiTheme="minorHAnsi" w:hAnsiTheme="minorHAnsi"/>
          <w:sz w:val="22"/>
          <w:szCs w:val="22"/>
        </w:rPr>
        <w:t xml:space="preserve"> sociologie développement des organisations Université Lyon II </w:t>
      </w:r>
      <w:r>
        <w:rPr>
          <w:rFonts w:asciiTheme="minorHAnsi" w:hAnsiTheme="minorHAnsi"/>
          <w:b/>
          <w:bCs/>
          <w:sz w:val="22"/>
          <w:szCs w:val="22"/>
        </w:rPr>
        <w:t>Mention Bien</w:t>
      </w:r>
    </w:p>
    <w:p w:rsidR="00A96843" w:rsidRDefault="00A96843" w:rsidP="00A96843">
      <w:pPr>
        <w:pStyle w:val="Sansinterligne"/>
        <w:jc w:val="both"/>
        <w:rPr>
          <w:rFonts w:asciiTheme="minorHAnsi" w:hAnsiTheme="minorHAnsi"/>
          <w:sz w:val="22"/>
          <w:szCs w:val="22"/>
        </w:rPr>
      </w:pPr>
      <w:r>
        <w:rPr>
          <w:rFonts w:asciiTheme="minorHAnsi" w:hAnsiTheme="minorHAnsi"/>
          <w:sz w:val="22"/>
          <w:szCs w:val="22"/>
        </w:rPr>
        <w:t xml:space="preserve"> Thème du mémoire : discrimination ethnique à l’emploi Mairie de Villeurbanne</w:t>
      </w:r>
    </w:p>
    <w:p w:rsidR="00A96843" w:rsidRDefault="00A96843" w:rsidP="00A96843">
      <w:pPr>
        <w:pStyle w:val="Sansinterligne"/>
        <w:jc w:val="both"/>
        <w:rPr>
          <w:rFonts w:asciiTheme="minorHAnsi" w:hAnsiTheme="minorHAnsi"/>
          <w:sz w:val="22"/>
          <w:szCs w:val="22"/>
        </w:rPr>
      </w:pPr>
      <w:r>
        <w:rPr>
          <w:rFonts w:asciiTheme="minorHAnsi" w:hAnsiTheme="minorHAnsi"/>
          <w:b/>
          <w:sz w:val="22"/>
          <w:szCs w:val="22"/>
        </w:rPr>
        <w:t>2005 Master1</w:t>
      </w:r>
      <w:r>
        <w:rPr>
          <w:rFonts w:asciiTheme="minorHAnsi" w:hAnsiTheme="minorHAnsi"/>
          <w:sz w:val="22"/>
          <w:szCs w:val="22"/>
        </w:rPr>
        <w:t xml:space="preserve"> Sociologie Université Louis Lumière Lyon2</w:t>
      </w:r>
    </w:p>
    <w:p w:rsidR="00A96843" w:rsidRDefault="00A96843" w:rsidP="00A96843">
      <w:pPr>
        <w:pStyle w:val="Sansinterligne"/>
        <w:jc w:val="both"/>
        <w:rPr>
          <w:rFonts w:asciiTheme="minorHAnsi" w:hAnsiTheme="minorHAnsi"/>
          <w:sz w:val="22"/>
          <w:szCs w:val="22"/>
        </w:rPr>
      </w:pPr>
    </w:p>
    <w:p w:rsidR="00A96843" w:rsidRDefault="00A96843" w:rsidP="00A96843">
      <w:pPr>
        <w:pStyle w:val="Sansinterligne"/>
        <w:jc w:val="both"/>
        <w:rPr>
          <w:rFonts w:asciiTheme="minorHAnsi" w:hAnsiTheme="minorHAnsi"/>
          <w:sz w:val="22"/>
          <w:szCs w:val="22"/>
        </w:rPr>
      </w:pPr>
    </w:p>
    <w:p w:rsidR="00A96843" w:rsidRDefault="00A96843" w:rsidP="00A96843">
      <w:pPr>
        <w:pStyle w:val="Sansinterligne"/>
        <w:jc w:val="both"/>
        <w:rPr>
          <w:rFonts w:asciiTheme="minorHAnsi" w:hAnsiTheme="minorHAnsi"/>
          <w:sz w:val="22"/>
          <w:szCs w:val="22"/>
        </w:rPr>
      </w:pP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CENTRES D’INTERET</w:t>
      </w:r>
    </w:p>
    <w:p w:rsidR="00A96843" w:rsidRDefault="00A96843" w:rsidP="00A96843">
      <w:pPr>
        <w:pStyle w:val="Sansinterligne"/>
        <w:jc w:val="both"/>
        <w:rPr>
          <w:rFonts w:asciiTheme="minorHAnsi" w:hAnsiTheme="minorHAnsi"/>
          <w:sz w:val="22"/>
          <w:szCs w:val="22"/>
        </w:rPr>
      </w:pPr>
      <w:r>
        <w:rPr>
          <w:rFonts w:asciiTheme="minorHAnsi" w:hAnsiTheme="minorHAnsi"/>
          <w:sz w:val="22"/>
          <w:szCs w:val="22"/>
        </w:rPr>
        <w:sym w:font="Wingdings" w:char="009F"/>
      </w:r>
      <w:r>
        <w:rPr>
          <w:rFonts w:asciiTheme="minorHAnsi" w:hAnsiTheme="minorHAnsi"/>
          <w:sz w:val="22"/>
          <w:szCs w:val="22"/>
        </w:rPr>
        <w:t xml:space="preserve">Théâtre (animation d’ateliers thématiques avec des groupes de jeunes pendant les vacances);       </w:t>
      </w:r>
      <w:r>
        <w:rPr>
          <w:rFonts w:asciiTheme="minorHAnsi" w:hAnsiTheme="minorHAnsi"/>
          <w:sz w:val="22"/>
          <w:szCs w:val="22"/>
        </w:rPr>
        <w:sym w:font="Wingdings" w:char="009F"/>
      </w:r>
      <w:r>
        <w:rPr>
          <w:rFonts w:asciiTheme="minorHAnsi" w:hAnsiTheme="minorHAnsi"/>
          <w:sz w:val="22"/>
          <w:szCs w:val="22"/>
        </w:rPr>
        <w:t>Natation.</w:t>
      </w:r>
    </w:p>
    <w:p w:rsidR="00A96843" w:rsidRDefault="00A96843" w:rsidP="00A96843">
      <w:pPr>
        <w:pStyle w:val="Sansinterligne"/>
        <w:rPr>
          <w:rFonts w:asciiTheme="minorHAnsi" w:hAnsiTheme="minorHAnsi"/>
          <w:b/>
          <w:sz w:val="22"/>
          <w:szCs w:val="22"/>
          <w:shd w:val="clear" w:color="auto" w:fill="E8E8F0"/>
        </w:rPr>
      </w:pPr>
    </w:p>
    <w:p w:rsidR="00A96843" w:rsidRDefault="00A96843" w:rsidP="00A96843">
      <w:pPr>
        <w:pStyle w:val="Sansinterligne"/>
        <w:jc w:val="center"/>
        <w:rPr>
          <w:rFonts w:asciiTheme="minorHAnsi" w:hAnsiTheme="minorHAnsi"/>
          <w:b/>
          <w:sz w:val="22"/>
          <w:szCs w:val="22"/>
          <w:shd w:val="clear" w:color="auto" w:fill="E8E8F0"/>
        </w:rPr>
      </w:pPr>
      <w:r>
        <w:rPr>
          <w:rFonts w:asciiTheme="minorHAnsi" w:hAnsiTheme="minorHAnsi"/>
          <w:b/>
          <w:sz w:val="22"/>
          <w:szCs w:val="22"/>
          <w:shd w:val="clear" w:color="auto" w:fill="E8E8F0"/>
        </w:rPr>
        <w:t>PUBLICATIONS</w:t>
      </w:r>
    </w:p>
    <w:p w:rsidR="00A96843" w:rsidRDefault="00A96843" w:rsidP="00A96843">
      <w:pPr>
        <w:pStyle w:val="Sansinterligne"/>
        <w:jc w:val="both"/>
        <w:rPr>
          <w:rFonts w:asciiTheme="minorHAnsi" w:hAnsiTheme="minorHAnsi"/>
          <w:sz w:val="22"/>
          <w:szCs w:val="22"/>
        </w:rPr>
      </w:pPr>
    </w:p>
    <w:p w:rsidR="00A96843" w:rsidRDefault="00A96843" w:rsidP="00A96843">
      <w:pPr>
        <w:pStyle w:val="Sansinterligne"/>
        <w:jc w:val="both"/>
        <w:rPr>
          <w:rFonts w:asciiTheme="minorHAnsi" w:hAnsiTheme="minorHAnsi"/>
          <w:sz w:val="22"/>
          <w:szCs w:val="22"/>
        </w:rPr>
      </w:pPr>
      <w:r>
        <w:rPr>
          <w:rFonts w:asciiTheme="minorHAnsi" w:hAnsiTheme="minorHAnsi"/>
          <w:sz w:val="22"/>
          <w:szCs w:val="22"/>
        </w:rPr>
        <w:t xml:space="preserve">DIAWARA M., le Mali la trajectoire le destin, Octobre 2012, </w:t>
      </w:r>
      <w:hyperlink r:id="rId6" w:history="1">
        <w:r>
          <w:rPr>
            <w:rStyle w:val="Lienhypertexte"/>
            <w:rFonts w:asciiTheme="minorHAnsi" w:hAnsiTheme="minorHAnsi"/>
            <w:sz w:val="22"/>
            <w:szCs w:val="22"/>
          </w:rPr>
          <w:t>www.maliactu.net</w:t>
        </w:r>
      </w:hyperlink>
    </w:p>
    <w:p w:rsidR="00A96843" w:rsidRDefault="00A96843" w:rsidP="00A96843">
      <w:pPr>
        <w:pStyle w:val="Sansinterligne"/>
        <w:jc w:val="both"/>
        <w:rPr>
          <w:rFonts w:asciiTheme="minorHAnsi" w:hAnsiTheme="minorHAnsi"/>
          <w:sz w:val="22"/>
          <w:szCs w:val="22"/>
        </w:rPr>
      </w:pPr>
    </w:p>
    <w:p w:rsidR="00A96843" w:rsidRDefault="00A96843" w:rsidP="00A96843">
      <w:pPr>
        <w:pStyle w:val="Sansinterligne"/>
        <w:jc w:val="both"/>
        <w:rPr>
          <w:rFonts w:asciiTheme="minorHAnsi" w:hAnsiTheme="minorHAnsi"/>
          <w:sz w:val="22"/>
          <w:szCs w:val="22"/>
        </w:rPr>
      </w:pPr>
      <w:r>
        <w:rPr>
          <w:rFonts w:asciiTheme="minorHAnsi" w:hAnsiTheme="minorHAnsi"/>
          <w:sz w:val="22"/>
          <w:szCs w:val="22"/>
        </w:rPr>
        <w:t xml:space="preserve">DIAWARA M., Quelle orientation pour la boussole républicaine au Mali ? 26 février 2018, </w:t>
      </w:r>
      <w:hyperlink r:id="rId7" w:history="1">
        <w:r>
          <w:rPr>
            <w:rStyle w:val="Lienhypertexte"/>
            <w:rFonts w:asciiTheme="minorHAnsi" w:hAnsiTheme="minorHAnsi"/>
            <w:sz w:val="22"/>
            <w:szCs w:val="22"/>
          </w:rPr>
          <w:t>www.lesechos.ml</w:t>
        </w:r>
      </w:hyperlink>
      <w:r>
        <w:rPr>
          <w:rFonts w:asciiTheme="minorHAnsi" w:hAnsiTheme="minorHAnsi"/>
          <w:sz w:val="22"/>
          <w:szCs w:val="22"/>
        </w:rPr>
        <w:t xml:space="preserve"> </w:t>
      </w:r>
    </w:p>
    <w:p w:rsidR="00A96843" w:rsidRDefault="00A96843" w:rsidP="00A96843">
      <w:pPr>
        <w:pStyle w:val="Sansinterligne"/>
        <w:jc w:val="both"/>
        <w:rPr>
          <w:rFonts w:asciiTheme="minorHAnsi" w:hAnsiTheme="minorHAnsi"/>
          <w:sz w:val="22"/>
          <w:szCs w:val="22"/>
        </w:rPr>
      </w:pPr>
    </w:p>
    <w:p w:rsidR="00A96843" w:rsidRDefault="00A96843" w:rsidP="00A96843">
      <w:pPr>
        <w:jc w:val="both"/>
        <w:rPr>
          <w:rFonts w:asciiTheme="minorHAnsi" w:hAnsiTheme="minorHAnsi"/>
          <w:color w:val="000000" w:themeColor="text1"/>
          <w:sz w:val="22"/>
          <w:szCs w:val="22"/>
        </w:rPr>
      </w:pPr>
      <w:r>
        <w:rPr>
          <w:rFonts w:asciiTheme="minorHAnsi" w:hAnsiTheme="minorHAnsi"/>
          <w:sz w:val="22"/>
          <w:szCs w:val="22"/>
        </w:rPr>
        <w:t xml:space="preserve">DIAWARA M., </w:t>
      </w:r>
      <w:r>
        <w:rPr>
          <w:rFonts w:asciiTheme="minorHAnsi" w:hAnsiTheme="minorHAnsi"/>
          <w:color w:val="000000" w:themeColor="text1"/>
          <w:sz w:val="22"/>
          <w:szCs w:val="22"/>
        </w:rPr>
        <w:t xml:space="preserve">Inégalités sociales au Mali : Danger pour la démocratie et la stabilité politique, N° 1495 du Vendredi 20 mars 2018, </w:t>
      </w:r>
      <w:hyperlink r:id="rId8" w:history="1">
        <w:r>
          <w:rPr>
            <w:rStyle w:val="Lienhypertexte"/>
            <w:rFonts w:asciiTheme="minorHAnsi" w:hAnsiTheme="minorHAnsi"/>
            <w:sz w:val="22"/>
            <w:szCs w:val="22"/>
          </w:rPr>
          <w:t>www.lesechos.ml</w:t>
        </w:r>
      </w:hyperlink>
    </w:p>
    <w:p w:rsidR="00A96843" w:rsidRDefault="00A96843" w:rsidP="00A96843">
      <w:pPr>
        <w:rPr>
          <w:rFonts w:asciiTheme="minorHAnsi" w:hAnsiTheme="minorHAnsi"/>
          <w:sz w:val="22"/>
          <w:szCs w:val="22"/>
        </w:rPr>
      </w:pPr>
    </w:p>
    <w:p w:rsidR="00A96843" w:rsidRDefault="00A96843" w:rsidP="00A96843">
      <w:pPr>
        <w:rPr>
          <w:rFonts w:asciiTheme="minorHAnsi" w:hAnsiTheme="minorHAnsi"/>
          <w:sz w:val="22"/>
          <w:szCs w:val="22"/>
        </w:rPr>
      </w:pPr>
      <w:r>
        <w:rPr>
          <w:rFonts w:asciiTheme="minorHAnsi" w:hAnsiTheme="minorHAnsi"/>
          <w:sz w:val="22"/>
          <w:szCs w:val="22"/>
        </w:rPr>
        <w:t xml:space="preserve">DIAWARA M., la République aux itinéraires multiples, N° 5005 du jeudi 05 avril 2018, </w:t>
      </w:r>
      <w:hyperlink r:id="rId9" w:history="1">
        <w:r>
          <w:rPr>
            <w:rStyle w:val="Lienhypertexte"/>
            <w:rFonts w:asciiTheme="minorHAnsi" w:hAnsiTheme="minorHAnsi"/>
            <w:sz w:val="22"/>
            <w:szCs w:val="22"/>
          </w:rPr>
          <w:t>www.lesechos.ml</w:t>
        </w:r>
      </w:hyperlink>
      <w:r>
        <w:rPr>
          <w:rFonts w:asciiTheme="minorHAnsi" w:hAnsiTheme="minorHAnsi"/>
          <w:sz w:val="22"/>
          <w:szCs w:val="22"/>
        </w:rPr>
        <w:t xml:space="preserve"> </w:t>
      </w:r>
    </w:p>
    <w:p w:rsidR="00A96843" w:rsidRDefault="00A96843" w:rsidP="00A96843">
      <w:pPr>
        <w:rPr>
          <w:rFonts w:asciiTheme="minorHAnsi" w:hAnsiTheme="minorHAnsi"/>
          <w:sz w:val="22"/>
          <w:szCs w:val="22"/>
        </w:rPr>
      </w:pPr>
    </w:p>
    <w:p w:rsidR="00A96843" w:rsidRDefault="00A96843" w:rsidP="00A96843">
      <w:pPr>
        <w:rPr>
          <w:rFonts w:asciiTheme="minorHAnsi" w:hAnsiTheme="minorHAnsi"/>
          <w:sz w:val="22"/>
          <w:szCs w:val="22"/>
        </w:rPr>
      </w:pPr>
      <w:r>
        <w:rPr>
          <w:rFonts w:asciiTheme="minorHAnsi" w:hAnsiTheme="minorHAnsi"/>
          <w:sz w:val="22"/>
          <w:szCs w:val="22"/>
        </w:rPr>
        <w:t xml:space="preserve">DIAWARA M., Tradition malienne au service de la paix, N°5020 du jeudi 03 mai 2018, </w:t>
      </w:r>
      <w:hyperlink r:id="rId10" w:history="1">
        <w:r>
          <w:rPr>
            <w:rStyle w:val="Lienhypertexte"/>
            <w:rFonts w:asciiTheme="minorHAnsi" w:hAnsiTheme="minorHAnsi"/>
            <w:sz w:val="22"/>
            <w:szCs w:val="22"/>
          </w:rPr>
          <w:t>www.lesechos.ml</w:t>
        </w:r>
      </w:hyperlink>
      <w:r>
        <w:rPr>
          <w:rFonts w:asciiTheme="minorHAnsi" w:hAnsiTheme="minorHAnsi"/>
          <w:sz w:val="22"/>
          <w:szCs w:val="22"/>
        </w:rPr>
        <w:t xml:space="preserve"> </w:t>
      </w:r>
    </w:p>
    <w:p w:rsidR="00A96843" w:rsidRDefault="00A96843" w:rsidP="00A96843">
      <w:pPr>
        <w:rPr>
          <w:rFonts w:asciiTheme="minorHAnsi" w:hAnsiTheme="minorHAnsi"/>
          <w:sz w:val="22"/>
          <w:szCs w:val="22"/>
        </w:rPr>
      </w:pPr>
    </w:p>
    <w:p w:rsidR="00A96843" w:rsidRDefault="00A96843" w:rsidP="00A96843">
      <w:pPr>
        <w:rPr>
          <w:rFonts w:asciiTheme="minorHAnsi" w:hAnsiTheme="minorHAnsi"/>
          <w:sz w:val="22"/>
          <w:szCs w:val="22"/>
        </w:rPr>
        <w:sectPr w:rsidR="00A96843">
          <w:pgSz w:w="11906" w:h="16838"/>
          <w:pgMar w:top="680" w:right="1418" w:bottom="567" w:left="1418" w:header="709" w:footer="709" w:gutter="0"/>
          <w:cols w:space="720"/>
        </w:sectPr>
      </w:pPr>
      <w:r>
        <w:rPr>
          <w:rFonts w:asciiTheme="minorHAnsi" w:hAnsiTheme="minorHAnsi"/>
          <w:sz w:val="22"/>
          <w:szCs w:val="22"/>
        </w:rPr>
        <w:t xml:space="preserve">DIAWARA M., le Mali la trajectoire le destin, N°5054 du jeudi 5 juillet 2018, </w:t>
      </w:r>
      <w:r w:rsidRPr="00A96843">
        <w:rPr>
          <w:rFonts w:asciiTheme="minorHAnsi" w:hAnsiTheme="minorHAnsi"/>
          <w:sz w:val="22"/>
          <w:szCs w:val="22"/>
        </w:rPr>
        <w:t>www.lesechos.ml</w:t>
      </w:r>
    </w:p>
    <w:p w:rsidR="006010AE" w:rsidRDefault="006010AE"/>
    <w:sectPr w:rsidR="006010AE" w:rsidSect="006010A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84ABF"/>
    <w:multiLevelType w:val="hybridMultilevel"/>
    <w:tmpl w:val="AB9C0AC0"/>
    <w:lvl w:ilvl="0" w:tplc="040C000B">
      <w:start w:val="1"/>
      <w:numFmt w:val="bullet"/>
      <w:lvlText w:val=""/>
      <w:lvlJc w:val="left"/>
      <w:pPr>
        <w:ind w:left="36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6843"/>
    <w:rsid w:val="001F6FA9"/>
    <w:rsid w:val="00457D4D"/>
    <w:rsid w:val="00592990"/>
    <w:rsid w:val="006010AE"/>
    <w:rsid w:val="008353A4"/>
    <w:rsid w:val="00A96843"/>
    <w:rsid w:val="00B102B0"/>
    <w:rsid w:val="00BB7499"/>
    <w:rsid w:val="00C330FF"/>
    <w:rsid w:val="00CA646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84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96843"/>
    <w:pPr>
      <w:keepNext/>
      <w:outlineLvl w:val="0"/>
    </w:pPr>
    <w:rPr>
      <w:rFonts w:ascii="ZapfChancery" w:hAnsi="ZapfChancery"/>
      <w:b/>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6843"/>
    <w:rPr>
      <w:rFonts w:ascii="ZapfChancery" w:eastAsia="Times New Roman" w:hAnsi="ZapfChancery" w:cs="Times New Roman"/>
      <w:b/>
      <w:sz w:val="24"/>
      <w:lang w:eastAsia="fr-FR"/>
    </w:rPr>
  </w:style>
  <w:style w:type="character" w:styleId="Lienhypertexte">
    <w:name w:val="Hyperlink"/>
    <w:basedOn w:val="Policepardfaut"/>
    <w:uiPriority w:val="99"/>
    <w:semiHidden/>
    <w:unhideWhenUsed/>
    <w:rsid w:val="00A96843"/>
    <w:rPr>
      <w:color w:val="0000FF" w:themeColor="hyperlink"/>
      <w:u w:val="single"/>
    </w:rPr>
  </w:style>
  <w:style w:type="paragraph" w:styleId="Sansinterligne">
    <w:name w:val="No Spacing"/>
    <w:uiPriority w:val="1"/>
    <w:qFormat/>
    <w:rsid w:val="00A96843"/>
    <w:pPr>
      <w:spacing w:after="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330FF"/>
    <w:rPr>
      <w:rFonts w:ascii="Tahoma" w:hAnsi="Tahoma" w:cs="Tahoma"/>
      <w:sz w:val="16"/>
      <w:szCs w:val="16"/>
    </w:rPr>
  </w:style>
  <w:style w:type="character" w:customStyle="1" w:styleId="TextedebullesCar">
    <w:name w:val="Texte de bulles Car"/>
    <w:basedOn w:val="Policepardfaut"/>
    <w:link w:val="Textedebulles"/>
    <w:uiPriority w:val="99"/>
    <w:semiHidden/>
    <w:rsid w:val="00C330FF"/>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16008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sechos.ml" TargetMode="External"/><Relationship Id="rId3" Type="http://schemas.openxmlformats.org/officeDocument/2006/relationships/settings" Target="settings.xml"/><Relationship Id="rId7" Type="http://schemas.openxmlformats.org/officeDocument/2006/relationships/hyperlink" Target="http://www.lesechos.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liactu.net" TargetMode="External"/><Relationship Id="rId11" Type="http://schemas.openxmlformats.org/officeDocument/2006/relationships/fontTable" Target="fontTable.xml"/><Relationship Id="rId5" Type="http://schemas.openxmlformats.org/officeDocument/2006/relationships/hyperlink" Target="mailto:moisediawara@hotmail.com" TargetMode="External"/><Relationship Id="rId10" Type="http://schemas.openxmlformats.org/officeDocument/2006/relationships/hyperlink" Target="http://www.lesechos.ml" TargetMode="External"/><Relationship Id="rId4" Type="http://schemas.openxmlformats.org/officeDocument/2006/relationships/webSettings" Target="webSettings.xml"/><Relationship Id="rId9" Type="http://schemas.openxmlformats.org/officeDocument/2006/relationships/hyperlink" Target="http://www.lesechos.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759</Words>
  <Characters>4176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Moïse DIAWARA</dc:creator>
  <cp:lastModifiedBy>Moïse DIAWARA</cp:lastModifiedBy>
  <cp:revision>6</cp:revision>
  <cp:lastPrinted>2018-09-28T00:05:00Z</cp:lastPrinted>
  <dcterms:created xsi:type="dcterms:W3CDTF">2018-09-27T23:31:00Z</dcterms:created>
  <dcterms:modified xsi:type="dcterms:W3CDTF">2018-10-11T09:09:00Z</dcterms:modified>
</cp:coreProperties>
</file>